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72" w:rsidRDefault="00124272" w:rsidP="00124272">
      <w:pPr>
        <w:pStyle w:val="a3"/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读书节</w:t>
      </w:r>
      <w:bookmarkStart w:id="0" w:name="_GoBack"/>
      <w:r>
        <w:rPr>
          <w:rFonts w:hint="eastAsia"/>
        </w:rPr>
        <w:t>数据库知识讲座</w:t>
      </w:r>
      <w:bookmarkEnd w:id="0"/>
    </w:p>
    <w:p w:rsidR="00124272" w:rsidRDefault="00124272" w:rsidP="0012427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中国知网</w:t>
      </w:r>
    </w:p>
    <w:p w:rsidR="00124272" w:rsidRDefault="00124272" w:rsidP="0012427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它深度整合各种文献信息资源，并面向读者提供中国学术文献期刊、学位论文、报纸等各类资源的统一检索、在线阅读和下载服务。涵盖基础科学、工程科技、社会科学、经济与管理科学、信息科技等十大领域。以学术、技术、政策指导、高等科普及教育类期刊为主，内容覆盖自然科学、工程技术、农业、哲学、医学、人文社会科学等各个领域。收录国内学术期刊8千种，全文文献总量5000万篇。</w:t>
      </w:r>
    </w:p>
    <w:p w:rsidR="00124272" w:rsidRDefault="00124272" w:rsidP="00124272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济南大学泉城学院数字资源知识聚合应用平台</w:t>
      </w:r>
    </w:p>
    <w:p w:rsidR="00124272" w:rsidRDefault="00124272" w:rsidP="00124272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该平台是图书馆首个集院校建设智库、专业数字图书馆公共服务、课程资源中心展示等多种信息服务功能于一体的</w:t>
      </w:r>
      <w:r>
        <w:rPr>
          <w:rFonts w:ascii="宋体" w:hAnsi="宋体" w:cs="宋体" w:hint="eastAsia"/>
          <w:bCs/>
          <w:sz w:val="24"/>
        </w:rPr>
        <w:t>公共服务平台。读者可从该平台查询相关的信息资料，满足您的信息需求。</w:t>
      </w:r>
    </w:p>
    <w:p w:rsidR="00124272" w:rsidRDefault="00124272" w:rsidP="0012427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proofErr w:type="gramStart"/>
      <w:r>
        <w:rPr>
          <w:rFonts w:ascii="宋体" w:hAnsi="宋体" w:cs="宋体" w:hint="eastAsia"/>
          <w:b/>
          <w:sz w:val="24"/>
        </w:rPr>
        <w:t>超星数据库</w:t>
      </w:r>
      <w:proofErr w:type="gramEnd"/>
    </w:p>
    <w:p w:rsidR="00124272" w:rsidRDefault="00124272" w:rsidP="001242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该库拥有丰富的图书资源。书库内含图书资源数百万种，涵盖中图法22大类，年加工能力超过30万种，并拥有大量珍本善本、民国图书等稀缺文献资源。</w:t>
      </w:r>
    </w:p>
    <w:p w:rsidR="00124272" w:rsidRDefault="00124272" w:rsidP="0012427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维</w:t>
      </w:r>
      <w:proofErr w:type="gramStart"/>
      <w:r>
        <w:rPr>
          <w:rFonts w:ascii="宋体" w:hAnsi="宋体" w:cs="宋体" w:hint="eastAsia"/>
          <w:b/>
          <w:sz w:val="24"/>
        </w:rPr>
        <w:t>普考试</w:t>
      </w:r>
      <w:proofErr w:type="gramEnd"/>
      <w:r>
        <w:rPr>
          <w:rFonts w:ascii="宋体" w:hAnsi="宋体" w:cs="宋体" w:hint="eastAsia"/>
          <w:b/>
          <w:sz w:val="24"/>
        </w:rPr>
        <w:t>服务平台</w:t>
      </w:r>
    </w:p>
    <w:p w:rsidR="00124272" w:rsidRDefault="00124272" w:rsidP="0012427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它将传统的考试、练习模式与先进的网络应用相结合，可使学生完全根据个性化需要来进行有针对性的学习和考前练习，极大方便了教师教学工作的顺利开展和学生自主学习兴趣的培养。该数据库拥有十个分类专辑，近220余个细分考试科目的试卷16.85万余套，其中真题2.6万套。</w:t>
      </w:r>
    </w:p>
    <w:p w:rsidR="00124272" w:rsidRDefault="00124272" w:rsidP="00124272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附：数据库讲座时间安排</w:t>
      </w: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3179"/>
        <w:gridCol w:w="1418"/>
        <w:gridCol w:w="2047"/>
      </w:tblGrid>
      <w:tr w:rsidR="00124272" w:rsidTr="00DF7129">
        <w:trPr>
          <w:trHeight w:val="512"/>
          <w:jc w:val="center"/>
        </w:trPr>
        <w:tc>
          <w:tcPr>
            <w:tcW w:w="1336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1"/>
              </w:rPr>
              <w:t>日期</w:t>
            </w:r>
          </w:p>
        </w:tc>
        <w:tc>
          <w:tcPr>
            <w:tcW w:w="3179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1"/>
              </w:rPr>
              <w:t>讲座内容</w:t>
            </w:r>
          </w:p>
        </w:tc>
        <w:tc>
          <w:tcPr>
            <w:tcW w:w="1418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1"/>
              </w:rPr>
              <w:t>地点</w:t>
            </w:r>
          </w:p>
        </w:tc>
      </w:tr>
      <w:tr w:rsidR="00124272" w:rsidTr="00DF7129">
        <w:trPr>
          <w:trHeight w:val="552"/>
          <w:jc w:val="center"/>
        </w:trPr>
        <w:tc>
          <w:tcPr>
            <w:tcW w:w="1336" w:type="dxa"/>
            <w:vMerge w:val="restart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2018.4.25</w:t>
            </w:r>
          </w:p>
        </w:tc>
        <w:tc>
          <w:tcPr>
            <w:tcW w:w="3179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中国知网</w:t>
            </w:r>
            <w:proofErr w:type="gramEnd"/>
          </w:p>
        </w:tc>
        <w:tc>
          <w:tcPr>
            <w:tcW w:w="1418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学生专场</w:t>
            </w:r>
          </w:p>
        </w:tc>
        <w:tc>
          <w:tcPr>
            <w:tcW w:w="2047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数字资源阅览室</w:t>
            </w:r>
          </w:p>
        </w:tc>
      </w:tr>
      <w:tr w:rsidR="00124272" w:rsidTr="00DF7129">
        <w:trPr>
          <w:trHeight w:val="564"/>
          <w:jc w:val="center"/>
        </w:trPr>
        <w:tc>
          <w:tcPr>
            <w:tcW w:w="1336" w:type="dxa"/>
            <w:vMerge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1"/>
              </w:rPr>
            </w:pPr>
          </w:p>
        </w:tc>
        <w:tc>
          <w:tcPr>
            <w:tcW w:w="3179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数字资源知识聚合应用平台</w:t>
            </w:r>
          </w:p>
        </w:tc>
        <w:tc>
          <w:tcPr>
            <w:tcW w:w="1418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教师专场</w:t>
            </w:r>
          </w:p>
        </w:tc>
        <w:tc>
          <w:tcPr>
            <w:tcW w:w="2047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数字资源阅览室</w:t>
            </w:r>
          </w:p>
        </w:tc>
      </w:tr>
      <w:tr w:rsidR="00124272" w:rsidTr="00DF7129">
        <w:trPr>
          <w:trHeight w:val="489"/>
          <w:jc w:val="center"/>
        </w:trPr>
        <w:tc>
          <w:tcPr>
            <w:tcW w:w="1336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2018.5.9</w:t>
            </w:r>
          </w:p>
        </w:tc>
        <w:tc>
          <w:tcPr>
            <w:tcW w:w="3179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汇雅电子图书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(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超星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教师专场</w:t>
            </w:r>
          </w:p>
        </w:tc>
        <w:tc>
          <w:tcPr>
            <w:tcW w:w="2047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数字资源阅览室</w:t>
            </w:r>
          </w:p>
        </w:tc>
      </w:tr>
      <w:tr w:rsidR="00124272" w:rsidTr="00DF7129">
        <w:trPr>
          <w:trHeight w:val="555"/>
          <w:jc w:val="center"/>
        </w:trPr>
        <w:tc>
          <w:tcPr>
            <w:tcW w:w="1336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2018.5.16</w:t>
            </w:r>
          </w:p>
        </w:tc>
        <w:tc>
          <w:tcPr>
            <w:tcW w:w="3179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维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普考试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服务平台</w:t>
            </w:r>
          </w:p>
        </w:tc>
        <w:tc>
          <w:tcPr>
            <w:tcW w:w="1418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学生专场</w:t>
            </w:r>
          </w:p>
        </w:tc>
        <w:tc>
          <w:tcPr>
            <w:tcW w:w="2047" w:type="dxa"/>
            <w:vAlign w:val="center"/>
          </w:tcPr>
          <w:p w:rsidR="00124272" w:rsidRDefault="00124272" w:rsidP="00DF712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数字资源阅览室</w:t>
            </w:r>
          </w:p>
        </w:tc>
      </w:tr>
    </w:tbl>
    <w:p w:rsidR="00124272" w:rsidRDefault="00124272" w:rsidP="0012427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注：讲座时间如有变动，另行通知。</w:t>
      </w:r>
    </w:p>
    <w:p w:rsidR="00676F86" w:rsidRPr="00124272" w:rsidRDefault="00676F86"/>
    <w:sectPr w:rsidR="00676F86" w:rsidRPr="0012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2"/>
    <w:rsid w:val="00124272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2427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2427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2427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242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2018-04-24T01:26:00Z</dcterms:created>
  <dcterms:modified xsi:type="dcterms:W3CDTF">2018-04-24T01:26:00Z</dcterms:modified>
</cp:coreProperties>
</file>